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default" w:ascii="Times New Roman" w:hAnsi="Times New Roman" w:eastAsia="黑体" w:cs="Times New Roman"/>
          <w:bCs/>
          <w:color w:val="auto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Cs/>
          <w:color w:val="auto"/>
          <w:sz w:val="36"/>
          <w:szCs w:val="36"/>
          <w:lang w:eastAsia="zh-CN"/>
        </w:rPr>
        <w:t>附件</w:t>
      </w:r>
      <w:r>
        <w:rPr>
          <w:rFonts w:hint="default" w:ascii="Times New Roman" w:hAnsi="Times New Roman" w:eastAsia="黑体" w:cs="Times New Roman"/>
          <w:bCs/>
          <w:color w:val="auto"/>
          <w:sz w:val="36"/>
          <w:szCs w:val="36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</w:rPr>
        <w:t>面 试 人 员 守 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</w:rPr>
      </w:pP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一、面试人员须凭</w:t>
      </w:r>
      <w:r>
        <w:rPr>
          <w:rFonts w:hint="default" w:ascii="Times New Roman" w:hAnsi="Times New Roman" w:eastAsia="黑体" w:cs="Times New Roman"/>
          <w:color w:val="auto"/>
          <w:sz w:val="36"/>
          <w:szCs w:val="36"/>
        </w:rPr>
        <w:t>本人有效居民身份证、面试通知单</w:t>
      </w:r>
      <w:r>
        <w:rPr>
          <w:rFonts w:hint="default" w:ascii="Times New Roman" w:hAnsi="Times New Roman" w:eastAsia="黑体" w:cs="Times New Roman"/>
          <w:color w:val="auto"/>
          <w:sz w:val="36"/>
          <w:szCs w:val="36"/>
          <w:lang w:eastAsia="zh-CN"/>
        </w:rPr>
        <w:t>（纸质版）、</w:t>
      </w:r>
      <w:r>
        <w:rPr>
          <w:rFonts w:hint="default" w:ascii="Times New Roman" w:hAnsi="Times New Roman" w:eastAsia="黑体" w:cs="Times New Roman"/>
          <w:color w:val="auto"/>
          <w:sz w:val="36"/>
          <w:szCs w:val="36"/>
        </w:rPr>
        <w:t>山东省电子健康通行码</w:t>
      </w:r>
      <w:r>
        <w:rPr>
          <w:rFonts w:hint="default" w:ascii="Times New Roman" w:hAnsi="Times New Roman" w:eastAsia="黑体" w:cs="Times New Roman"/>
          <w:color w:val="auto"/>
          <w:sz w:val="36"/>
          <w:szCs w:val="36"/>
          <w:lang w:eastAsia="zh-CN"/>
        </w:rPr>
        <w:t>绿码</w:t>
      </w:r>
      <w:r>
        <w:rPr>
          <w:rFonts w:hint="default" w:ascii="Times New Roman" w:hAnsi="Times New Roman" w:eastAsia="黑体" w:cs="Times New Roman"/>
          <w:color w:val="auto"/>
          <w:sz w:val="36"/>
          <w:szCs w:val="36"/>
        </w:rPr>
        <w:t>、</w:t>
      </w:r>
      <w:r>
        <w:rPr>
          <w:rFonts w:hint="default" w:ascii="Times New Roman" w:hAnsi="Times New Roman" w:eastAsia="黑体" w:cs="Times New Roman"/>
          <w:color w:val="auto"/>
          <w:sz w:val="36"/>
          <w:szCs w:val="36"/>
          <w:lang w:eastAsia="zh-CN"/>
        </w:rPr>
        <w:t>通信大数据行程卡绿卡、《面试人员健康管理信息承诺书》，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z w:val="36"/>
          <w:szCs w:val="36"/>
          <w:lang w:eastAsia="zh-CN"/>
        </w:rPr>
        <w:t>以及</w:t>
      </w:r>
      <w:r>
        <w:rPr>
          <w:rFonts w:hint="eastAsia" w:ascii="Times New Roman" w:hAnsi="Times New Roman" w:eastAsia="黑体" w:cs="Times New Roman"/>
          <w:b w:val="0"/>
          <w:bCs w:val="0"/>
          <w:color w:val="auto"/>
          <w:sz w:val="36"/>
          <w:szCs w:val="36"/>
          <w:lang w:eastAsia="zh-CN"/>
        </w:rPr>
        <w:t>本土人才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z w:val="36"/>
          <w:szCs w:val="36"/>
          <w:lang w:eastAsia="zh-CN"/>
        </w:rPr>
        <w:t>面试</w:t>
      </w:r>
      <w:r>
        <w:rPr>
          <w:rFonts w:hint="eastAsia" w:ascii="Times New Roman" w:hAnsi="Times New Roman" w:eastAsia="黑体" w:cs="Times New Roman"/>
          <w:b w:val="0"/>
          <w:bCs w:val="0"/>
          <w:color w:val="auto"/>
          <w:sz w:val="36"/>
          <w:szCs w:val="36"/>
          <w:lang w:eastAsia="zh-CN"/>
        </w:rPr>
        <w:t>有关事项通知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z w:val="36"/>
          <w:szCs w:val="36"/>
          <w:lang w:eastAsia="zh-CN"/>
        </w:rPr>
        <w:t>第</w:t>
      </w:r>
      <w:r>
        <w:rPr>
          <w:rFonts w:hint="eastAsia" w:ascii="Times New Roman" w:hAnsi="Times New Roman" w:eastAsia="黑体" w:cs="Times New Roman"/>
          <w:b w:val="0"/>
          <w:bCs w:val="0"/>
          <w:color w:val="auto"/>
          <w:sz w:val="36"/>
          <w:szCs w:val="36"/>
          <w:lang w:eastAsia="zh-CN"/>
        </w:rPr>
        <w:t>二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z w:val="36"/>
          <w:szCs w:val="36"/>
          <w:lang w:eastAsia="zh-CN"/>
        </w:rPr>
        <w:t>项所要求的核酸检测阴性证明（纸质版）等材料，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在规定时间内入闱参加面试</w:t>
      </w:r>
      <w:r>
        <w:rPr>
          <w:rFonts w:hint="eastAsia" w:ascii="Times New Roman" w:hAnsi="Times New Roman" w:eastAsia="仿宋_GB2312" w:cs="Times New Roman"/>
          <w:color w:val="auto"/>
          <w:sz w:val="36"/>
          <w:szCs w:val="36"/>
          <w:lang w:eastAsia="zh-CN"/>
        </w:rPr>
        <w:t>（上午面试的，须</w:t>
      </w:r>
      <w:r>
        <w:rPr>
          <w:rFonts w:hint="eastAsia" w:ascii="Times New Roman" w:hAnsi="Times New Roman" w:eastAsia="仿宋_GB2312" w:cs="Times New Roman"/>
          <w:color w:val="auto"/>
          <w:sz w:val="36"/>
          <w:szCs w:val="36"/>
          <w:lang w:val="en-US" w:eastAsia="zh-CN"/>
        </w:rPr>
        <w:t>7︰30以前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入闱参加面试</w:t>
      </w:r>
      <w:r>
        <w:rPr>
          <w:rFonts w:hint="eastAsia" w:ascii="Times New Roman" w:hAnsi="Times New Roman" w:eastAsia="仿宋_GB2312" w:cs="Times New Roman"/>
          <w:color w:val="auto"/>
          <w:sz w:val="36"/>
          <w:szCs w:val="36"/>
          <w:lang w:val="en-US" w:eastAsia="zh-CN"/>
        </w:rPr>
        <w:t>；下午面试的，须13︰30以前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入闱参加面试</w:t>
      </w:r>
      <w:r>
        <w:rPr>
          <w:rFonts w:hint="eastAsia" w:ascii="Times New Roman" w:hAnsi="Times New Roman" w:eastAsia="仿宋_GB2312" w:cs="Times New Roman"/>
          <w:color w:val="auto"/>
          <w:sz w:val="36"/>
          <w:szCs w:val="36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。严格执行疫情防控规定，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lang w:eastAsia="zh-CN"/>
        </w:rPr>
        <w:t>主动申报</w:t>
      </w:r>
      <w:r>
        <w:rPr>
          <w:rFonts w:hint="eastAsia" w:ascii="Times New Roman" w:hAnsi="Times New Roman" w:eastAsia="仿宋_GB2312" w:cs="Times New Roman"/>
          <w:color w:val="auto"/>
          <w:sz w:val="36"/>
          <w:szCs w:val="36"/>
          <w:lang w:eastAsia="zh-CN"/>
        </w:rPr>
        <w:t>本土人才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lang w:eastAsia="zh-CN"/>
        </w:rPr>
        <w:t>面试</w:t>
      </w:r>
      <w:r>
        <w:rPr>
          <w:rFonts w:hint="eastAsia" w:ascii="Times New Roman" w:hAnsi="Times New Roman" w:eastAsia="仿宋_GB2312" w:cs="Times New Roman"/>
          <w:color w:val="auto"/>
          <w:sz w:val="36"/>
          <w:szCs w:val="36"/>
          <w:lang w:eastAsia="zh-CN"/>
        </w:rPr>
        <w:t>有关事项通知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auto"/>
          <w:sz w:val="36"/>
          <w:szCs w:val="36"/>
          <w:lang w:eastAsia="zh-CN"/>
        </w:rPr>
        <w:t>第</w:t>
      </w:r>
      <w:r>
        <w:rPr>
          <w:rFonts w:hint="eastAsia" w:ascii="Times New Roman" w:hAnsi="Times New Roman" w:eastAsia="仿宋_GB2312" w:cs="Times New Roman"/>
          <w:color w:val="auto"/>
          <w:sz w:val="36"/>
          <w:szCs w:val="36"/>
          <w:lang w:eastAsia="zh-CN"/>
        </w:rPr>
        <w:t>二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lang w:eastAsia="zh-CN"/>
        </w:rPr>
        <w:t>项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lang w:eastAsia="zh-CN"/>
        </w:rPr>
        <w:t>规定的各类情形，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自觉遵守面试纪律，服从工作人员管理，按照面试程序和要求参加面试。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</w:rPr>
      </w:pP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二、面试人员入闱后须将携带的所有通信工具、电子储存记忆录放等设备</w:t>
      </w:r>
      <w:r>
        <w:rPr>
          <w:rFonts w:hint="eastAsia" w:ascii="Times New Roman" w:hAnsi="Times New Roman" w:eastAsia="仿宋_GB2312" w:cs="Times New Roman"/>
          <w:color w:val="FF0000"/>
          <w:sz w:val="36"/>
          <w:szCs w:val="36"/>
          <w:lang w:eastAsia="zh-CN"/>
        </w:rPr>
        <w:t>（如电话手表、运动手环、蓝牙耳机等）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交由工作人员统一保管，在整个入闱面试期间不得携带、使用</w:t>
      </w:r>
      <w:r>
        <w:rPr>
          <w:rFonts w:hint="eastAsia" w:ascii="Times New Roman" w:hAnsi="Times New Roman" w:eastAsia="仿宋_GB2312" w:cs="Times New Roman"/>
          <w:color w:val="auto"/>
          <w:sz w:val="36"/>
          <w:szCs w:val="36"/>
          <w:lang w:eastAsia="zh-CN"/>
        </w:rPr>
        <w:t>，</w:t>
      </w:r>
      <w:r>
        <w:rPr>
          <w:rFonts w:hint="eastAsia" w:ascii="Times New Roman" w:hAnsi="Times New Roman" w:eastAsia="仿宋_GB2312" w:cs="Times New Roman"/>
          <w:color w:val="FF0000"/>
          <w:sz w:val="36"/>
          <w:szCs w:val="36"/>
          <w:highlight w:val="none"/>
          <w:lang w:eastAsia="zh-CN"/>
        </w:rPr>
        <w:t>一经发现即取消面试资格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在进入面试考场时，不得携带任何自带物品和资料</w:t>
      </w:r>
      <w:r>
        <w:rPr>
          <w:rFonts w:hint="eastAsia" w:ascii="Times New Roman" w:hAnsi="Times New Roman" w:eastAsia="仿宋_GB2312" w:cs="Times New Roman"/>
          <w:color w:val="FF0000"/>
          <w:sz w:val="36"/>
          <w:szCs w:val="36"/>
          <w:highlight w:val="none"/>
          <w:lang w:eastAsia="zh-CN"/>
        </w:rPr>
        <w:t>（包括面试通知单）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</w:rPr>
      </w:pP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三、面试人员在开考前进入候考室抽签，按抽签顺序参加面试。候考期间，不得相互交谈和大声喧哗。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</w:rPr>
      </w:pP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四、面试人员不得以任何方式向考官或考场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lang w:eastAsia="zh-CN"/>
        </w:rPr>
        <w:t>内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工作人员透露面试人员的姓名、笔试准考证号、现工作单位和笔试成绩名次信息，不得穿着有明显职业特征的服装参加面试。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</w:rPr>
      </w:pP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五、面试人员应在发出开考计时信号后开始答题，可在规定的答题时间内进行必要的准备和思考。在规定答题时间用完后，面试人员应停止答题。如规定答题时间仍有剩余，面试人员表示“回答完毕”，不再补充的，面试结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</w:rPr>
      </w:pP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六、面试人员面试结束后要立即离开考场，由工作人员引领</w:t>
      </w:r>
      <w:r>
        <w:rPr>
          <w:rFonts w:hint="eastAsia" w:ascii="Times New Roman" w:hAnsi="Times New Roman" w:eastAsia="仿宋_GB2312" w:cs="Times New Roman"/>
          <w:color w:val="auto"/>
          <w:sz w:val="36"/>
          <w:szCs w:val="36"/>
          <w:lang w:val="en-US" w:eastAsia="zh-CN"/>
        </w:rPr>
        <w:t>到休息室等候，等候期间须保持安静，待半天的面试全部结束后统一宣布成绩后离开考点。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面试结束后的试题为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6"/>
          <w:szCs w:val="36"/>
        </w:rPr>
        <w:t>工作秘密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，不得对外透露、传播面试试题。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七、面试人员不得故意扰乱考点、考场等工作场所秩序，不得拒绝、妨碍工作人员履行管理职责，不得威胁、侮辱、诽谤、诬陷、串通工作人员或者其他面试人员，不得有其他扰乱面试管理秩序和违反面试纪律的行为。违反面试考试规则和管理规定行为的，将视情节给予终止面试程序、责令离开考点、不予面试评分、面试成绩为零分等处置。隐瞒真实信息、弄虚作假、考试作弊、扰乱考试秩序等违反录用纪律行为的，将视情节给予考试成绩无效、取消资格、限制报考等处理。涉嫌犯罪的，移送有关国家机关依法处理。</w:t>
      </w:r>
    </w:p>
    <w:p>
      <w:pPr>
        <w:rPr>
          <w:color w:val="auto"/>
        </w:rPr>
      </w:pPr>
    </w:p>
    <w:sectPr>
      <w:footerReference r:id="rId3" w:type="default"/>
      <w:footnotePr>
        <w:numFmt w:val="decimalEnclosedCircleChinese"/>
        <w:numRestart w:val="eachPage"/>
      </w:footnotePr>
      <w:pgSz w:w="11906" w:h="16838"/>
      <w:pgMar w:top="1701" w:right="1701" w:bottom="1701" w:left="1701" w:header="851" w:footer="992" w:gutter="0"/>
      <w:pgNumType w:fmt="numberInDash"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TBEOMHAIAACkEAAAOAAAAZHJz&#10;L2Uyb0RvYy54bWytU82O0zAQviPxDpbvNGkRu1XVdFV2VYRUsSsVxNl1nCaS/2S7TcoDwBtw4sKd&#10;5+pz8NlNWgScEBd7xjOen2++md91SpKDcL4xuqDjUU6J0NyUjd4V9MP71YspJT4wXTJptCjoUXh6&#10;t3j+bN7amZiY2shSOIIg2s9aW9A6BDvLMs9roZgfGSs0jJVxigWobpeVjrWIrmQ2yfObrDWutM5w&#10;4T1eH85Gukjxq0rw8FhVXgQiC4raQjpdOrfxzBZzNts5ZuuG92Wwf6hCsUYj6SXUAwuM7F3zRyjV&#10;cGe8qcKIG5WZqmq4SD2gm3H+WzebmlmRegE43l5g8v8vLH93eHKkKQt6S4lmCiM6ff1y+vbj9P0z&#10;uY3wtNbP4LWx8Avda9MVNLi9GEwe77HxrnIq3miJwAVYHy/4ii4QjsfxdDKd5jBx2AYFKbLrd+t8&#10;eCOMIlEoqMMAE67ssPbh7Dq4xGzarBop0xClJm1Bb16+ytOHiwXBpUaO2Me52CiFbtv1zW1NeURv&#10;zpzJ4S1fNUi+Zj48MQc2oGAwPDziqKRBEtNLlNTGffrbe/THkGClpAW7CqpBf0rkW43hRSIOghuE&#10;7SDovbo3oOsYm2N5EvHBBTmIlTPqI2i/jDkqJj0CM82RDaMZxPsArTdifbhYLi/63rpmV18/g4qW&#10;hbXeWN4PN2Lr7XIfgG+CPWJ2BqqHEnxMg+t3JxL+Vz15XTd88R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WAAAAZHJzL1BLAQIUABQAAAAI&#10;AIdO4kCzSVju0AAAAAUBAAAPAAAAAAAAAAEAIAAAADgAAABkcnMvZG93bnJldi54bWxQSwECFAAU&#10;AAAACACHTuJAUwRDjBwCAAApBAAADgAAAAAAAAABACAAAAA1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723FE3"/>
    <w:rsid w:val="223B577B"/>
    <w:rsid w:val="3C9AA233"/>
    <w:rsid w:val="41AC5325"/>
    <w:rsid w:val="4A0B0920"/>
    <w:rsid w:val="5E700557"/>
    <w:rsid w:val="6BBD5569"/>
    <w:rsid w:val="BD7E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2022-01-21T03:14:00Z</dcterms:created>
  <dc:creator>Administrator</dc:creator>
  <cp:lastModifiedBy>yangb</cp:lastModifiedBy>
  <dcterms:modified xsi:type="dcterms:W3CDTF">2022-08-01T16:13:32Z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